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Lettre de renouvellement de commandite 2025 </w:t>
      </w:r>
    </w:p>
    <w:p w:rsidR="00000000" w:rsidDel="00000000" w:rsidP="00000000" w:rsidRDefault="00000000" w:rsidRPr="00000000" w14:paraId="00000003">
      <w:pPr>
        <w:spacing w:line="259"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&lt;Date&gt;</w:t>
      </w:r>
    </w:p>
    <w:p w:rsidR="00000000" w:rsidDel="00000000" w:rsidP="00000000" w:rsidRDefault="00000000" w:rsidRPr="00000000" w14:paraId="00000004">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 Nom de la personne-ressource &gt; </w:t>
      </w:r>
    </w:p>
    <w:p w:rsidR="00000000" w:rsidDel="00000000" w:rsidP="00000000" w:rsidRDefault="00000000" w:rsidRPr="00000000" w14:paraId="00000005">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&lt;Title&gt;</w:t>
      </w:r>
    </w:p>
    <w:p w:rsidR="00000000" w:rsidDel="00000000" w:rsidP="00000000" w:rsidRDefault="00000000" w:rsidRPr="00000000" w14:paraId="00000006">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&lt;Company&gt;</w:t>
      </w:r>
    </w:p>
    <w:p w:rsidR="00000000" w:rsidDel="00000000" w:rsidP="00000000" w:rsidRDefault="00000000" w:rsidRPr="00000000" w14:paraId="00000007">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&lt;Address&gt;</w:t>
      </w:r>
    </w:p>
    <w:p w:rsidR="00000000" w:rsidDel="00000000" w:rsidP="00000000" w:rsidRDefault="00000000" w:rsidRPr="00000000" w14:paraId="00000008">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highlight w:val="yellow"/>
          <w:rtl w:val="0"/>
        </w:rPr>
        <w:t xml:space="preserve">&lt;Ville, Prov QC&gt;</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9">
      <w:pPr>
        <w:spacing w:line="259"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spacing w:line="259"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Bonjour,</w:t>
      </w:r>
    </w:p>
    <w:p w:rsidR="00000000" w:rsidDel="00000000" w:rsidP="00000000" w:rsidRDefault="00000000" w:rsidRPr="00000000" w14:paraId="0000000B">
      <w:pPr>
        <w:spacing w:line="240" w:lineRule="auto"/>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Le fils de Charlene, Greg, un compagnon soudeur, n’avait que 29 ans lorsqu’il est mort au travail. Il a été chargé de réparer un réservoir d’huile. Le réservoir n’était pas prêt et il n’aurait pas dû être soudé. Il a explosé, tuant instantanément Greg et un collègue. Charlene a assisté à des séances de counseling sur le deuil, mais a réalisé qu’elle avait besoin d’un autre type de soutien. Elle a trouvé Fil de Vie et s’est portée volontaire pour planifier la randonnée Un pas pour la vie dans sa communauté en mémoire de son fils et pour sensibiliser à la sécurité au travail. Charlene partage notre conviction que tout le monde devrait rentrer sain et sauf à la maison après le travail.</w:t>
      </w:r>
    </w:p>
    <w:p w:rsidR="00000000" w:rsidDel="00000000" w:rsidP="00000000" w:rsidRDefault="00000000" w:rsidRPr="00000000" w14:paraId="0000000C">
      <w:pPr>
        <w:spacing w:line="259"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Merci pour votre généreux soutien en tant que commanditaire de niveau &lt;</w:t>
      </w:r>
      <w:r w:rsidDel="00000000" w:rsidR="00000000" w:rsidRPr="00000000">
        <w:rPr>
          <w:rFonts w:ascii="Calibri" w:cs="Calibri" w:eastAsia="Calibri" w:hAnsi="Calibri"/>
          <w:sz w:val="21"/>
          <w:szCs w:val="21"/>
          <w:highlight w:val="yellow"/>
          <w:rtl w:val="0"/>
        </w:rPr>
        <w:t xml:space="preserve">level</w:t>
      </w:r>
      <w:r w:rsidDel="00000000" w:rsidR="00000000" w:rsidRPr="00000000">
        <w:rPr>
          <w:rFonts w:ascii="Calibri" w:cs="Calibri" w:eastAsia="Calibri" w:hAnsi="Calibri"/>
          <w:sz w:val="21"/>
          <w:szCs w:val="21"/>
          <w:rtl w:val="0"/>
        </w:rPr>
        <w:t xml:space="preserve">&gt; de la randonnée Un pas pour la vie 2024 à &lt;</w:t>
      </w:r>
      <w:r w:rsidDel="00000000" w:rsidR="00000000" w:rsidRPr="00000000">
        <w:rPr>
          <w:rFonts w:ascii="Calibri" w:cs="Calibri" w:eastAsia="Calibri" w:hAnsi="Calibri"/>
          <w:sz w:val="21"/>
          <w:szCs w:val="21"/>
          <w:highlight w:val="yellow"/>
          <w:rtl w:val="0"/>
        </w:rPr>
        <w:t xml:space="preserve">community</w:t>
      </w:r>
      <w:r w:rsidDel="00000000" w:rsidR="00000000" w:rsidRPr="00000000">
        <w:rPr>
          <w:rFonts w:ascii="Calibri" w:cs="Calibri" w:eastAsia="Calibri" w:hAnsi="Calibri"/>
          <w:sz w:val="21"/>
          <w:szCs w:val="21"/>
          <w:rtl w:val="0"/>
        </w:rPr>
        <w:t xml:space="preserve">&gt;. Grâce à vous, la randonnée de 2024 a permis de recueillir plus de 1 MM $ pour soutenir des personnes comme Charlene qui vivent avec les conséquences d’un décès, d’une blessure ou d’une maladie en raison du travail. Alors que nous commençons à planifier nos randonnées de 2025, </w:t>
      </w:r>
      <w:r w:rsidDel="00000000" w:rsidR="00000000" w:rsidRPr="00000000">
        <w:rPr>
          <w:rFonts w:ascii="Calibri" w:cs="Calibri" w:eastAsia="Calibri" w:hAnsi="Calibri"/>
          <w:b w:val="1"/>
          <w:sz w:val="21"/>
          <w:szCs w:val="21"/>
          <w:rtl w:val="0"/>
        </w:rPr>
        <w:t xml:space="preserve">j’espère que nous pourrons compter de nouveau sur votre soutien de niveau &lt;</w:t>
      </w:r>
      <w:r w:rsidDel="00000000" w:rsidR="00000000" w:rsidRPr="00000000">
        <w:rPr>
          <w:rFonts w:ascii="Calibri" w:cs="Calibri" w:eastAsia="Calibri" w:hAnsi="Calibri"/>
          <w:b w:val="1"/>
          <w:sz w:val="21"/>
          <w:szCs w:val="21"/>
          <w:highlight w:val="yellow"/>
          <w:rtl w:val="0"/>
        </w:rPr>
        <w:t xml:space="preserve">level</w:t>
      </w:r>
      <w:r w:rsidDel="00000000" w:rsidR="00000000" w:rsidRPr="00000000">
        <w:rPr>
          <w:rFonts w:ascii="Calibri" w:cs="Calibri" w:eastAsia="Calibri" w:hAnsi="Calibri"/>
          <w:b w:val="1"/>
          <w:sz w:val="21"/>
          <w:szCs w:val="21"/>
          <w:rtl w:val="0"/>
        </w:rPr>
        <w:t xml:space="preserve">&gt; à hauteur de &lt;$</w:t>
      </w:r>
      <w:r w:rsidDel="00000000" w:rsidR="00000000" w:rsidRPr="00000000">
        <w:rPr>
          <w:rFonts w:ascii="Calibri" w:cs="Calibri" w:eastAsia="Calibri" w:hAnsi="Calibri"/>
          <w:b w:val="1"/>
          <w:sz w:val="21"/>
          <w:szCs w:val="21"/>
          <w:highlight w:val="yellow"/>
          <w:rtl w:val="0"/>
        </w:rPr>
        <w:t xml:space="preserve">xxx</w:t>
      </w:r>
      <w:r w:rsidDel="00000000" w:rsidR="00000000" w:rsidRPr="00000000">
        <w:rPr>
          <w:rFonts w:ascii="Calibri" w:cs="Calibri" w:eastAsia="Calibri" w:hAnsi="Calibri"/>
          <w:b w:val="1"/>
          <w:sz w:val="21"/>
          <w:szCs w:val="21"/>
          <w:rtl w:val="0"/>
        </w:rPr>
        <w:t xml:space="preserve">&gt;.</w:t>
      </w:r>
      <w:r w:rsidDel="00000000" w:rsidR="00000000" w:rsidRPr="00000000">
        <w:rPr>
          <w:rFonts w:ascii="Calibri" w:cs="Calibri" w:eastAsia="Calibri" w:hAnsi="Calibri"/>
          <w:sz w:val="21"/>
          <w:szCs w:val="21"/>
          <w:rtl w:val="0"/>
        </w:rPr>
        <w:t xml:space="preserve"> Peut-être aimeriez-vous hausser ce montant? La trousse de parrainage ci-jointe contient tous les détails sur les niveaux de commandite et les avantages qu’offre chaque niveau. </w:t>
      </w:r>
    </w:p>
    <w:p w:rsidR="00000000" w:rsidDel="00000000" w:rsidP="00000000" w:rsidRDefault="00000000" w:rsidRPr="00000000" w14:paraId="0000000D">
      <w:pPr>
        <w:spacing w:line="259" w:lineRule="auto"/>
        <w:rPr>
          <w:rFonts w:ascii="Calibri" w:cs="Calibri" w:eastAsia="Calibri" w:hAnsi="Calibri"/>
          <w:sz w:val="21"/>
          <w:szCs w:val="21"/>
        </w:rPr>
      </w:pPr>
      <w:bookmarkStart w:colFirst="0" w:colLast="0" w:name="_heading=h.gjdgxs" w:id="0"/>
      <w:bookmarkEnd w:id="0"/>
      <w:r w:rsidDel="00000000" w:rsidR="00000000" w:rsidRPr="00000000">
        <w:rPr>
          <w:rFonts w:ascii="Calibri" w:cs="Calibri" w:eastAsia="Calibri" w:hAnsi="Calibri"/>
          <w:sz w:val="21"/>
          <w:szCs w:val="21"/>
          <w:rtl w:val="0"/>
        </w:rPr>
        <w:t xml:space="preserve">Les fonds recueillis à la randonnée sont investis dans la prestation de programmes de Fil de Vie tels que nos forums familiaux régionaux et nos ateliers virtuels FamiliesConnect, ainsi que dans la formation et le soutien continu de nos guides familiaux bénévoles et de nos conférenciers bénévoles. Fil de Vie en est venu depuis 2003 à soutenir plus de 3 900 personnes à travers le Canada, et ce nombre ne cesse de croître chaque année. </w:t>
      </w:r>
    </w:p>
    <w:p w:rsidR="00000000" w:rsidDel="00000000" w:rsidP="00000000" w:rsidRDefault="00000000" w:rsidRPr="00000000" w14:paraId="0000000E">
      <w:pPr>
        <w:spacing w:line="259"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Nous communiquerons avec vous dans quelques semaines pour confirmer votre soutien à Un pas pour la vie. Si entre-temps vous avez des questions, n’hésitez pas à me contacter au &lt;</w:t>
      </w:r>
      <w:r w:rsidDel="00000000" w:rsidR="00000000" w:rsidRPr="00000000">
        <w:rPr>
          <w:rFonts w:ascii="Calibri" w:cs="Calibri" w:eastAsia="Calibri" w:hAnsi="Calibri"/>
          <w:sz w:val="21"/>
          <w:szCs w:val="21"/>
          <w:highlight w:val="yellow"/>
          <w:rtl w:val="0"/>
        </w:rPr>
        <w:t xml:space="preserve">phone</w:t>
      </w:r>
      <w:r w:rsidDel="00000000" w:rsidR="00000000" w:rsidRPr="00000000">
        <w:rPr>
          <w:rFonts w:ascii="Calibri" w:cs="Calibri" w:eastAsia="Calibri" w:hAnsi="Calibri"/>
          <w:sz w:val="21"/>
          <w:szCs w:val="21"/>
          <w:rtl w:val="0"/>
        </w:rPr>
        <w:t xml:space="preserve">&gt; ou par courriel à &lt;</w:t>
      </w:r>
      <w:r w:rsidDel="00000000" w:rsidR="00000000" w:rsidRPr="00000000">
        <w:rPr>
          <w:rFonts w:ascii="Calibri" w:cs="Calibri" w:eastAsia="Calibri" w:hAnsi="Calibri"/>
          <w:sz w:val="21"/>
          <w:szCs w:val="21"/>
          <w:highlight w:val="yellow"/>
          <w:rtl w:val="0"/>
        </w:rPr>
        <w:t xml:space="preserve">email address</w:t>
      </w:r>
      <w:r w:rsidDel="00000000" w:rsidR="00000000" w:rsidRPr="00000000">
        <w:rPr>
          <w:rFonts w:ascii="Calibri" w:cs="Calibri" w:eastAsia="Calibri" w:hAnsi="Calibri"/>
          <w:sz w:val="21"/>
          <w:szCs w:val="21"/>
          <w:rtl w:val="0"/>
        </w:rPr>
        <w:t xml:space="preserve">&gt;. </w:t>
      </w:r>
    </w:p>
    <w:p w:rsidR="00000000" w:rsidDel="00000000" w:rsidP="00000000" w:rsidRDefault="00000000" w:rsidRPr="00000000" w14:paraId="0000000F">
      <w:pPr>
        <w:spacing w:line="259"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0">
      <w:pPr>
        <w:spacing w:line="259"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Sincères salutations,</w:t>
      </w:r>
    </w:p>
    <w:p w:rsidR="00000000" w:rsidDel="00000000" w:rsidP="00000000" w:rsidRDefault="00000000" w:rsidRPr="00000000" w14:paraId="00000011">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Nom </w:t>
      </w:r>
    </w:p>
    <w:p w:rsidR="00000000" w:rsidDel="00000000" w:rsidP="00000000" w:rsidRDefault="00000000" w:rsidRPr="00000000" w14:paraId="00000012">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highlight w:val="yellow"/>
          <w:rtl w:val="0"/>
        </w:rPr>
        <w:t xml:space="preserve">Titre &lt;RDC ou Bénévolat&gt;</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3">
      <w:pPr>
        <w:spacing w:line="259"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pgSz w:h="15840" w:w="12240" w:orient="portrait"/>
      <w:pgMar w:bottom="1440" w:top="1440"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L’association de soutien aux familles affectées </w:t>
    </w:r>
    <w:r w:rsidDel="00000000" w:rsidR="00000000" w:rsidRPr="00000000">
      <w:drawing>
        <wp:anchor allowOverlap="1" behindDoc="0" distB="0" distT="0" distL="114300" distR="114300" hidden="0" layoutInCell="1" locked="0" relativeHeight="0" simplePos="0">
          <wp:simplePos x="0" y="0"/>
          <wp:positionH relativeFrom="column">
            <wp:posOffset>-523757</wp:posOffset>
          </wp:positionH>
          <wp:positionV relativeFrom="paragraph">
            <wp:posOffset>-208797</wp:posOffset>
          </wp:positionV>
          <wp:extent cx="1656080" cy="1280160"/>
          <wp:effectExtent b="0" l="0" r="0" t="0"/>
          <wp:wrapSquare wrapText="bothSides" distB="0" distT="0" distL="114300" distR="114300"/>
          <wp:docPr descr="A close-up of a logo&#10;&#10;Description automatically generated" id="346332104"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1656080" cy="1280160"/>
                  </a:xfrm>
                  <a:prstGeom prst="rect"/>
                  <a:ln/>
                </pic:spPr>
              </pic:pic>
            </a:graphicData>
          </a:graphic>
        </wp:anchor>
      </w:drawing>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 une tragédie du travail - Fil de Vie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9066, 1795 avenue Ernest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London, Ontario, N6E 2V0</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Sans frais: 888-567-9490</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threadsoflife.ca  * stepsforlife.ca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Organisme de bienfaisance no 87524 8908 RR0001</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
              <a:graphic>
                <a:graphicData uri="http://schemas.microsoft.com/office/word/2010/wordprocessingShape">
                  <wps:wsp>
                    <wps:cNvCnPr/>
                    <wps:spPr>
                      <a:xfrm>
                        <a:off x="2033378" y="3780000"/>
                        <a:ext cx="6625244" cy="0"/>
                      </a:xfrm>
                      <a:prstGeom prst="straightConnector1">
                        <a:avLst/>
                      </a:prstGeom>
                      <a:noFill/>
                      <a:ln cap="flat" cmpd="sng" w="38100">
                        <a:solidFill>
                          <a:srgbClr val="FFDA6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D344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D344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D344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D344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D344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D344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D34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34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34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344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344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344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344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344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34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34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34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344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D344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D344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D344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D34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34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3449"/>
    <w:rPr>
      <w:i w:val="1"/>
      <w:iCs w:val="1"/>
      <w:color w:val="404040" w:themeColor="text1" w:themeTint="0000BF"/>
    </w:rPr>
  </w:style>
  <w:style w:type="paragraph" w:styleId="ListParagraph">
    <w:name w:val="List Paragraph"/>
    <w:basedOn w:val="Normal"/>
    <w:uiPriority w:val="34"/>
    <w:qFormat w:val="1"/>
    <w:rsid w:val="00FD3449"/>
    <w:pPr>
      <w:ind w:left="720"/>
      <w:contextualSpacing w:val="1"/>
    </w:pPr>
  </w:style>
  <w:style w:type="character" w:styleId="IntenseEmphasis">
    <w:name w:val="Intense Emphasis"/>
    <w:basedOn w:val="DefaultParagraphFont"/>
    <w:uiPriority w:val="21"/>
    <w:qFormat w:val="1"/>
    <w:rsid w:val="00FD3449"/>
    <w:rPr>
      <w:i w:val="1"/>
      <w:iCs w:val="1"/>
      <w:color w:val="0f4761" w:themeColor="accent1" w:themeShade="0000BF"/>
    </w:rPr>
  </w:style>
  <w:style w:type="paragraph" w:styleId="IntenseQuote">
    <w:name w:val="Intense Quote"/>
    <w:basedOn w:val="Normal"/>
    <w:next w:val="Normal"/>
    <w:link w:val="IntenseQuoteChar"/>
    <w:uiPriority w:val="30"/>
    <w:qFormat w:val="1"/>
    <w:rsid w:val="00FD34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3449"/>
    <w:rPr>
      <w:i w:val="1"/>
      <w:iCs w:val="1"/>
      <w:color w:val="0f4761" w:themeColor="accent1" w:themeShade="0000BF"/>
    </w:rPr>
  </w:style>
  <w:style w:type="character" w:styleId="IntenseReference">
    <w:name w:val="Intense Reference"/>
    <w:basedOn w:val="DefaultParagraphFont"/>
    <w:uiPriority w:val="32"/>
    <w:qFormat w:val="1"/>
    <w:rsid w:val="00FD3449"/>
    <w:rPr>
      <w:b w:val="1"/>
      <w:bCs w:val="1"/>
      <w:smallCaps w:val="1"/>
      <w:color w:val="0f4761" w:themeColor="accent1" w:themeShade="0000BF"/>
      <w:spacing w:val="5"/>
    </w:rPr>
  </w:style>
  <w:style w:type="paragraph" w:styleId="Header">
    <w:name w:val="header"/>
    <w:basedOn w:val="Normal"/>
    <w:link w:val="HeaderChar"/>
    <w:uiPriority w:val="99"/>
    <w:unhideWhenUsed w:val="1"/>
    <w:rsid w:val="00FD34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3449"/>
  </w:style>
  <w:style w:type="paragraph" w:styleId="Footer">
    <w:name w:val="footer"/>
    <w:basedOn w:val="Normal"/>
    <w:link w:val="FooterChar"/>
    <w:uiPriority w:val="99"/>
    <w:unhideWhenUsed w:val="1"/>
    <w:rsid w:val="00FD34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3449"/>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dx7ZoCHnHK0Hj5cShPGSbQIfw==">CgMxLjAyCGguZ2pkZ3hzOAByITEzOWFfVjN4c2Fta1B4NUtZLU4tcVk2Tll5VGNReU1vTQ==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2024-10-31T14:31:00Z</dcterms:created>
  <dc:creator>Susan Haldane</dc:creator>
</cp:coreProperties>
</file>