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Lettre de demande de parrainage communautaire 2025</w:t>
      </w:r>
    </w:p>
    <w:p w:rsidR="00000000" w:rsidDel="00000000" w:rsidP="00000000" w:rsidRDefault="00000000" w:rsidRPr="00000000" w14:paraId="00000003">
      <w:pPr>
        <w:spacing w:line="259"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&lt;Date&gt;</w:t>
      </w:r>
    </w:p>
    <w:p w:rsidR="00000000" w:rsidDel="00000000" w:rsidP="00000000" w:rsidRDefault="00000000" w:rsidRPr="00000000" w14:paraId="00000004">
      <w:pPr>
        <w:spacing w:after="0"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&lt;Name&gt;</w:t>
      </w:r>
    </w:p>
    <w:p w:rsidR="00000000" w:rsidDel="00000000" w:rsidP="00000000" w:rsidRDefault="00000000" w:rsidRPr="00000000" w14:paraId="00000005">
      <w:pPr>
        <w:spacing w:after="0"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&lt;Title&gt;</w:t>
      </w:r>
    </w:p>
    <w:p w:rsidR="00000000" w:rsidDel="00000000" w:rsidP="00000000" w:rsidRDefault="00000000" w:rsidRPr="00000000" w14:paraId="00000006">
      <w:pPr>
        <w:spacing w:after="0"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&lt;Company&gt;</w:t>
      </w:r>
    </w:p>
    <w:p w:rsidR="00000000" w:rsidDel="00000000" w:rsidP="00000000" w:rsidRDefault="00000000" w:rsidRPr="00000000" w14:paraId="00000007">
      <w:pPr>
        <w:spacing w:after="0"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&lt;Address&gt;</w:t>
      </w:r>
    </w:p>
    <w:p w:rsidR="00000000" w:rsidDel="00000000" w:rsidP="00000000" w:rsidRDefault="00000000" w:rsidRPr="00000000" w14:paraId="0000000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highlight w:val="yellow"/>
          <w:rtl w:val="0"/>
        </w:rPr>
        <w:t xml:space="preserve">&lt;Ville, Prov QC&gt;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9">
      <w:pPr>
        <w:spacing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Bonjour,</w:t>
      </w:r>
    </w:p>
    <w:p w:rsidR="00000000" w:rsidDel="00000000" w:rsidP="00000000" w:rsidRDefault="00000000" w:rsidRPr="00000000" w14:paraId="0000000B">
      <w:pPr>
        <w:spacing w:line="240" w:lineRule="auto"/>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Le fils de Charlene, Greg, un compagnon soudeur, n’avait que 29 ans lorsqu’il est mort au travail. Il a été chargé de réparer un réservoir d’huile. Le réservoir n’était pas prêt et il n’aurait pas dû être soudé. Il a explosé, tuant instantanément Greg et un collègue. Charlene a assisté à des séances de counseling sur le deuil, mais a réalisé qu’elle avait besoin d’un autre type de soutien. Elle a trouvé Fil de Vie et s’est portée volontaire pour planifier la randonnée Un pas pour la vie dans sa communauté en mémoire de son fils et pour sensibiliser à la sécurité au travail. Charlene partage notre conviction que tout le monde devrait rentrer sain et sauf à la maison après le travail.</w:t>
      </w:r>
    </w:p>
    <w:p w:rsidR="00000000" w:rsidDel="00000000" w:rsidP="00000000" w:rsidRDefault="00000000" w:rsidRPr="00000000" w14:paraId="0000000C">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Fil de Vie offre depuis 2003, partout au Canada, des programmes de soutien par les pairs aux personnes qui vivent les contrecoups d'une tragédie liée travail. Notre programme de guides familiaux bénévoles, les forums familiaux régionaux et les ateliers FamiliesConnect sont tous offerts gratuitement à nos membres. Fil de Vie en est venu depuis 2003 à soutenir plus de 3 900 personnes à travers le Canada. </w:t>
      </w:r>
    </w:p>
    <w:p w:rsidR="00000000" w:rsidDel="00000000" w:rsidP="00000000" w:rsidRDefault="00000000" w:rsidRPr="00000000" w14:paraId="0000000D">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randonnée Un pas pour la vie – marcher pour des familles affectées par une tragédie du travail – est la collecte de fonds phare de Fil de Vie. Cette randonnée a lieu partout au Canada au début du printemps et coïncide avec le Jour de deuil national et la Semaine de la sécurité et de la santé. Les fonds recueillis grâce à Un pas pour la vie sont investis dans les programmes de Fil de Vie, ce qui nous permet de soutenir des membres comme Charlene. </w:t>
      </w:r>
    </w:p>
    <w:p w:rsidR="00000000" w:rsidDel="00000000" w:rsidP="00000000" w:rsidRDefault="00000000" w:rsidRPr="00000000" w14:paraId="0000000E">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Alors que nous planifions la randonnée 2025, nous vous invitons à commanditer cette activité à &lt;</w:t>
      </w:r>
      <w:r w:rsidDel="00000000" w:rsidR="00000000" w:rsidRPr="00000000">
        <w:rPr>
          <w:rFonts w:ascii="Calibri" w:cs="Calibri" w:eastAsia="Calibri" w:hAnsi="Calibri"/>
          <w:sz w:val="20"/>
          <w:szCs w:val="20"/>
          <w:highlight w:val="yellow"/>
          <w:rtl w:val="0"/>
        </w:rPr>
        <w:t xml:space="preserve">Community</w:t>
      </w:r>
      <w:r w:rsidDel="00000000" w:rsidR="00000000" w:rsidRPr="00000000">
        <w:rPr>
          <w:rFonts w:ascii="Calibri" w:cs="Calibri" w:eastAsia="Calibri" w:hAnsi="Calibri"/>
          <w:sz w:val="20"/>
          <w:szCs w:val="20"/>
          <w:rtl w:val="0"/>
        </w:rPr>
        <w:t xml:space="preserve">&gt;. Nous offrons des niveaux de parrainage allant de 250 $ à 2500 $ et plus. Veuillez consulter la trousse de commandite ci-jointe pour obtenir plus d'information. Chaque niveau de parrainage offre une foule d'avantages pour faire connaître votre entreprise aux randonneurs, bénévoles et autres commanditaires.</w:t>
      </w:r>
    </w:p>
    <w:p w:rsidR="00000000" w:rsidDel="00000000" w:rsidP="00000000" w:rsidRDefault="00000000" w:rsidRPr="00000000" w14:paraId="0000000F">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Parrainer Un pas pour la vie est un moyen pour démontrer en grand que la santé et la sécurité au travail c’est important pour vous et pour votre entreprise et pour s'assurer que Fil de vie est là pour soutenir les travailleurs et leurs familles aujourd'hui et demain. </w:t>
      </w:r>
    </w:p>
    <w:p w:rsidR="00000000" w:rsidDel="00000000" w:rsidP="00000000" w:rsidRDefault="00000000" w:rsidRPr="00000000" w14:paraId="00000010">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Nous vous contacterons dans quelques jours pour discuter de votre soutien à Un pas pour la vie. En attendant, n'hésitez pas à me contacter au &lt;</w:t>
      </w:r>
      <w:r w:rsidDel="00000000" w:rsidR="00000000" w:rsidRPr="00000000">
        <w:rPr>
          <w:rFonts w:ascii="Calibri" w:cs="Calibri" w:eastAsia="Calibri" w:hAnsi="Calibri"/>
          <w:sz w:val="20"/>
          <w:szCs w:val="20"/>
          <w:highlight w:val="yellow"/>
          <w:rtl w:val="0"/>
        </w:rPr>
        <w:t xml:space="preserve">phone</w:t>
      </w:r>
      <w:r w:rsidDel="00000000" w:rsidR="00000000" w:rsidRPr="00000000">
        <w:rPr>
          <w:rFonts w:ascii="Calibri" w:cs="Calibri" w:eastAsia="Calibri" w:hAnsi="Calibri"/>
          <w:sz w:val="20"/>
          <w:szCs w:val="20"/>
          <w:rtl w:val="0"/>
        </w:rPr>
        <w:t xml:space="preserve">&gt; ou par courriel &lt;</w:t>
      </w:r>
      <w:r w:rsidDel="00000000" w:rsidR="00000000" w:rsidRPr="00000000">
        <w:rPr>
          <w:rFonts w:ascii="Calibri" w:cs="Calibri" w:eastAsia="Calibri" w:hAnsi="Calibri"/>
          <w:sz w:val="20"/>
          <w:szCs w:val="20"/>
          <w:highlight w:val="yellow"/>
          <w:rtl w:val="0"/>
        </w:rPr>
        <w:t xml:space="preserve">email address</w:t>
      </w:r>
      <w:r w:rsidDel="00000000" w:rsidR="00000000" w:rsidRPr="00000000">
        <w:rPr>
          <w:rFonts w:ascii="Calibri" w:cs="Calibri" w:eastAsia="Calibri" w:hAnsi="Calibri"/>
          <w:sz w:val="20"/>
          <w:szCs w:val="20"/>
          <w:rtl w:val="0"/>
        </w:rPr>
        <w:t xml:space="preserve">&gt; si vous avez des questions. </w:t>
      </w:r>
    </w:p>
    <w:p w:rsidR="00000000" w:rsidDel="00000000" w:rsidP="00000000" w:rsidRDefault="00000000" w:rsidRPr="00000000" w14:paraId="00000011">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Sincères salutations,</w:t>
      </w:r>
    </w:p>
    <w:p w:rsidR="00000000" w:rsidDel="00000000" w:rsidP="00000000" w:rsidRDefault="00000000" w:rsidRPr="00000000" w14:paraId="00000012">
      <w:pPr>
        <w:spacing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yellow"/>
          <w:rtl w:val="0"/>
        </w:rPr>
        <w:t xml:space="preserve">Name</w:t>
      </w:r>
    </w:p>
    <w:p w:rsidR="00000000" w:rsidDel="00000000" w:rsidP="00000000" w:rsidRDefault="00000000" w:rsidRPr="00000000" w14:paraId="00000014">
      <w:pPr>
        <w:spacing w:after="0" w:line="240" w:lineRule="auto"/>
        <w:rPr/>
      </w:pPr>
      <w:r w:rsidDel="00000000" w:rsidR="00000000" w:rsidRPr="00000000">
        <w:rPr>
          <w:rFonts w:ascii="Calibri" w:cs="Calibri" w:eastAsia="Calibri" w:hAnsi="Calibri"/>
          <w:sz w:val="20"/>
          <w:szCs w:val="20"/>
          <w:highlight w:val="yellow"/>
          <w:rtl w:val="0"/>
        </w:rPr>
        <w:t xml:space="preserve">Title &lt;RDC or Committee Volunteer&gt;</w:t>
      </w:r>
      <w:r w:rsidDel="00000000" w:rsidR="00000000" w:rsidRPr="00000000">
        <w:rPr>
          <w:rtl w:val="0"/>
        </w:rPr>
      </w:r>
    </w:p>
    <w:sectPr>
      <w:headerReference r:id="rId7" w:type="default"/>
      <w:pgSz w:h="15840" w:w="12240" w:orient="portrait"/>
      <w:pgMar w:bottom="1440" w:top="1440" w:left="1440"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L’association de soutien aux familles affectées </w:t>
    </w:r>
    <w:r w:rsidDel="00000000" w:rsidR="00000000" w:rsidRPr="00000000">
      <w:drawing>
        <wp:anchor allowOverlap="1" behindDoc="0" distB="0" distT="0" distL="114300" distR="114300" hidden="0" layoutInCell="1" locked="0" relativeHeight="0" simplePos="0">
          <wp:simplePos x="0" y="0"/>
          <wp:positionH relativeFrom="column">
            <wp:posOffset>-523757</wp:posOffset>
          </wp:positionH>
          <wp:positionV relativeFrom="paragraph">
            <wp:posOffset>-208797</wp:posOffset>
          </wp:positionV>
          <wp:extent cx="1656080" cy="1280160"/>
          <wp:effectExtent b="0" l="0" r="0" t="0"/>
          <wp:wrapSquare wrapText="bothSides" distB="0" distT="0" distL="114300" distR="114300"/>
          <wp:docPr descr="A close-up of a logo&#10;&#10;Description automatically generated" id="346332104" name="image1.jpg"/>
          <a:graphic>
            <a:graphicData uri="http://schemas.openxmlformats.org/drawingml/2006/picture">
              <pic:pic>
                <pic:nvPicPr>
                  <pic:cNvPr descr="A close-up of a logo&#10;&#10;Description automatically generated" id="0" name="image1.jpg"/>
                  <pic:cNvPicPr preferRelativeResize="0"/>
                </pic:nvPicPr>
                <pic:blipFill>
                  <a:blip r:embed="rId1"/>
                  <a:srcRect b="0" l="0" r="0" t="0"/>
                  <a:stretch>
                    <a:fillRect/>
                  </a:stretch>
                </pic:blipFill>
                <pic:spPr>
                  <a:xfrm>
                    <a:off x="0" y="0"/>
                    <a:ext cx="1656080" cy="1280160"/>
                  </a:xfrm>
                  <a:prstGeom prst="rect"/>
                  <a:ln/>
                </pic:spPr>
              </pic:pic>
            </a:graphicData>
          </a:graphic>
        </wp:anchor>
      </w:drawing>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 une tragédie du travail - Fil de Vie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C.P. 9066, 1795 avenue Ernest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London, Ontario, N6E 2V0</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Sans frais: 888-567-9490</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threadsoflife.ca  * stepsforlife.ca</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Organisme de bienfaisance no 87524 8908 RR0001</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
              <a:graphic>
                <a:graphicData uri="http://schemas.microsoft.com/office/word/2010/wordprocessingShape">
                  <wps:wsp>
                    <wps:cNvCnPr/>
                    <wps:spPr>
                      <a:xfrm>
                        <a:off x="2033378" y="3780000"/>
                        <a:ext cx="6625244" cy="0"/>
                      </a:xfrm>
                      <a:prstGeom prst="straightConnector1">
                        <a:avLst/>
                      </a:prstGeom>
                      <a:noFill/>
                      <a:ln cap="flat" cmpd="sng" w="38100">
                        <a:solidFill>
                          <a:srgbClr val="FFDA6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CA"/>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D344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D344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D344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D344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D344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D344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D344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344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344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344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344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344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344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344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344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344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344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344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D344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D344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D344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D344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344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3449"/>
    <w:rPr>
      <w:i w:val="1"/>
      <w:iCs w:val="1"/>
      <w:color w:val="404040" w:themeColor="text1" w:themeTint="0000BF"/>
    </w:rPr>
  </w:style>
  <w:style w:type="paragraph" w:styleId="ListParagraph">
    <w:name w:val="List Paragraph"/>
    <w:basedOn w:val="Normal"/>
    <w:uiPriority w:val="34"/>
    <w:qFormat w:val="1"/>
    <w:rsid w:val="00FD3449"/>
    <w:pPr>
      <w:ind w:left="720"/>
      <w:contextualSpacing w:val="1"/>
    </w:pPr>
  </w:style>
  <w:style w:type="character" w:styleId="IntenseEmphasis">
    <w:name w:val="Intense Emphasis"/>
    <w:basedOn w:val="DefaultParagraphFont"/>
    <w:uiPriority w:val="21"/>
    <w:qFormat w:val="1"/>
    <w:rsid w:val="00FD3449"/>
    <w:rPr>
      <w:i w:val="1"/>
      <w:iCs w:val="1"/>
      <w:color w:val="0f4761" w:themeColor="accent1" w:themeShade="0000BF"/>
    </w:rPr>
  </w:style>
  <w:style w:type="paragraph" w:styleId="IntenseQuote">
    <w:name w:val="Intense Quote"/>
    <w:basedOn w:val="Normal"/>
    <w:next w:val="Normal"/>
    <w:link w:val="IntenseQuoteChar"/>
    <w:uiPriority w:val="30"/>
    <w:qFormat w:val="1"/>
    <w:rsid w:val="00FD344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3449"/>
    <w:rPr>
      <w:i w:val="1"/>
      <w:iCs w:val="1"/>
      <w:color w:val="0f4761" w:themeColor="accent1" w:themeShade="0000BF"/>
    </w:rPr>
  </w:style>
  <w:style w:type="character" w:styleId="IntenseReference">
    <w:name w:val="Intense Reference"/>
    <w:basedOn w:val="DefaultParagraphFont"/>
    <w:uiPriority w:val="32"/>
    <w:qFormat w:val="1"/>
    <w:rsid w:val="00FD3449"/>
    <w:rPr>
      <w:b w:val="1"/>
      <w:bCs w:val="1"/>
      <w:smallCaps w:val="1"/>
      <w:color w:val="0f4761" w:themeColor="accent1" w:themeShade="0000BF"/>
      <w:spacing w:val="5"/>
    </w:rPr>
  </w:style>
  <w:style w:type="paragraph" w:styleId="Header">
    <w:name w:val="header"/>
    <w:basedOn w:val="Normal"/>
    <w:link w:val="HeaderChar"/>
    <w:uiPriority w:val="99"/>
    <w:unhideWhenUsed w:val="1"/>
    <w:rsid w:val="00FD344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D3449"/>
  </w:style>
  <w:style w:type="paragraph" w:styleId="Footer">
    <w:name w:val="footer"/>
    <w:basedOn w:val="Normal"/>
    <w:link w:val="FooterChar"/>
    <w:uiPriority w:val="99"/>
    <w:unhideWhenUsed w:val="1"/>
    <w:rsid w:val="00FD344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D3449"/>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kfhzI6U4x6HFzzxd0QTvES7Kvg==">CgMxLjA4AHIhMURpeVAwZ1lPdENhajNUSmg2SHpReUNlUi1uZ3NhLTBB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2024-10-31T14:31:00Z</dcterms:created>
  <dc:creator>Susan Haldane</dc:creator>
</cp:coreProperties>
</file>